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1F809" w14:textId="77777777" w:rsidR="001C6FB5" w:rsidRDefault="001C6FB5">
      <w:pPr>
        <w:pStyle w:val="elementtoproof"/>
        <w:shd w:val="clear" w:color="auto" w:fill="F5F5F5"/>
      </w:pPr>
      <w:r>
        <w:rPr>
          <w:rFonts w:ascii="Calibri" w:hAnsi="Calibri" w:cs="Calibri"/>
          <w:color w:val="000000"/>
          <w:sz w:val="28"/>
          <w:szCs w:val="28"/>
        </w:rPr>
        <w:t>Dear CCs</w:t>
      </w:r>
    </w:p>
    <w:p w14:paraId="670531B5" w14:textId="77777777" w:rsidR="001C6FB5" w:rsidRDefault="001C6FB5">
      <w:pPr>
        <w:pStyle w:val="elementtoproof"/>
        <w:shd w:val="clear" w:color="auto" w:fill="F5F5F5"/>
      </w:pPr>
      <w:r>
        <w:rPr>
          <w:rFonts w:ascii="Calibri" w:hAnsi="Calibri" w:cs="Calibri"/>
          <w:color w:val="000000"/>
          <w:sz w:val="28"/>
          <w:szCs w:val="28"/>
        </w:rPr>
        <w:t> </w:t>
      </w:r>
    </w:p>
    <w:p w14:paraId="4D50CEAF" w14:textId="77777777" w:rsidR="001C6FB5" w:rsidRDefault="001C6FB5">
      <w:pPr>
        <w:pStyle w:val="elementtoproof"/>
        <w:shd w:val="clear" w:color="auto" w:fill="F5F5F5"/>
      </w:pPr>
      <w:r>
        <w:rPr>
          <w:rFonts w:ascii="Calibri" w:hAnsi="Calibri" w:cs="Calibri"/>
          <w:color w:val="000000"/>
          <w:sz w:val="28"/>
          <w:szCs w:val="28"/>
        </w:rPr>
        <w:t>As you may be aware there is a 50mph trial ongoing across 4 routes in the Borders with a history of injuries - A6088, A7, A708 and B6357.</w:t>
      </w:r>
    </w:p>
    <w:p w14:paraId="3015F8ED" w14:textId="77777777" w:rsidR="001C6FB5" w:rsidRDefault="001C6FB5">
      <w:pPr>
        <w:pStyle w:val="elementtoproof"/>
        <w:shd w:val="clear" w:color="auto" w:fill="F5F5F5"/>
      </w:pPr>
      <w:r>
        <w:rPr>
          <w:rFonts w:ascii="Calibri" w:hAnsi="Calibri" w:cs="Calibri"/>
          <w:color w:val="000000"/>
          <w:sz w:val="28"/>
          <w:szCs w:val="28"/>
        </w:rPr>
        <w:t> </w:t>
      </w:r>
    </w:p>
    <w:p w14:paraId="55FB5E68" w14:textId="77777777" w:rsidR="001C6FB5" w:rsidRDefault="001C6FB5">
      <w:pPr>
        <w:pStyle w:val="elementtoproof"/>
        <w:shd w:val="clear" w:color="auto" w:fill="F5F5F5"/>
      </w:pPr>
      <w:r>
        <w:rPr>
          <w:rFonts w:ascii="Calibri" w:hAnsi="Calibri" w:cs="Calibri"/>
          <w:color w:val="000000"/>
          <w:sz w:val="28"/>
          <w:szCs w:val="28"/>
        </w:rPr>
        <w:t xml:space="preserve">Initially the trial was particularly interested in motorcycle injuries and what has become apparent during the trial is an overall reduction in all road user injuries.  Edinburgh Napier University’s Transport Research Institute has carried out an independent academic evaluation and have recommended that the trial is extended </w:t>
      </w:r>
      <w:r>
        <w:rPr>
          <w:rFonts w:ascii="Calibri" w:hAnsi="Calibri" w:cs="Calibri"/>
          <w:color w:val="000000"/>
          <w:sz w:val="28"/>
          <w:szCs w:val="28"/>
        </w:rPr>
        <w:t>by a further 18 months to gather more data. Police Scotland, Transport Scotland and SBC are in agreement and the trial will be extended until Spring 2028.</w:t>
      </w:r>
    </w:p>
    <w:p w14:paraId="2761B278" w14:textId="77777777" w:rsidR="001C6FB5" w:rsidRDefault="001C6FB5">
      <w:pPr>
        <w:pStyle w:val="elementtoproof"/>
        <w:shd w:val="clear" w:color="auto" w:fill="F5F5F5"/>
      </w:pPr>
      <w:r>
        <w:rPr>
          <w:rFonts w:ascii="Calibri" w:hAnsi="Calibri" w:cs="Calibri"/>
          <w:color w:val="000000"/>
          <w:sz w:val="28"/>
          <w:szCs w:val="28"/>
        </w:rPr>
        <w:t> </w:t>
      </w:r>
    </w:p>
    <w:p w14:paraId="6A0874A4" w14:textId="77777777" w:rsidR="001C6FB5" w:rsidRDefault="001C6FB5">
      <w:pPr>
        <w:pStyle w:val="elementtoproof"/>
        <w:shd w:val="clear" w:color="auto" w:fill="F5F5F5"/>
      </w:pPr>
      <w:r>
        <w:rPr>
          <w:rFonts w:ascii="Calibri" w:hAnsi="Calibri" w:cs="Calibri"/>
          <w:color w:val="000000"/>
          <w:sz w:val="28"/>
          <w:szCs w:val="28"/>
        </w:rPr>
        <w:t>Please find attached the report from Napier and of particular interest may be the tables on pages 27 to 31.</w:t>
      </w:r>
    </w:p>
    <w:p w14:paraId="616FA99E" w14:textId="77777777" w:rsidR="001C6FB5" w:rsidRDefault="001C6FB5">
      <w:pPr>
        <w:pStyle w:val="elementtoproof"/>
        <w:shd w:val="clear" w:color="auto" w:fill="F5F5F5"/>
      </w:pPr>
      <w:r>
        <w:rPr>
          <w:rFonts w:ascii="Calibri" w:hAnsi="Calibri" w:cs="Calibri"/>
          <w:color w:val="000000"/>
          <w:sz w:val="28"/>
          <w:szCs w:val="28"/>
        </w:rPr>
        <w:t> </w:t>
      </w:r>
    </w:p>
    <w:p w14:paraId="13CAFDC6" w14:textId="77777777" w:rsidR="001C6FB5" w:rsidRDefault="001C6FB5">
      <w:pPr>
        <w:pStyle w:val="elementtoproof"/>
        <w:shd w:val="clear" w:color="auto" w:fill="F5F5F5"/>
      </w:pPr>
      <w:r>
        <w:rPr>
          <w:rFonts w:ascii="Calibri" w:hAnsi="Calibri" w:cs="Calibri"/>
          <w:color w:val="000000"/>
          <w:sz w:val="28"/>
          <w:szCs w:val="28"/>
        </w:rPr>
        <w:t>The updated FAQs will be available publicly on the Council website from Monday, I have attached these for your information and they should answer most questions.  If you have any further queries please do reply to us at the road safety inbox.</w:t>
      </w:r>
    </w:p>
    <w:p w14:paraId="6D765391" w14:textId="77777777" w:rsidR="001C6FB5" w:rsidRDefault="001C6FB5">
      <w:pPr>
        <w:shd w:val="clear" w:color="auto" w:fill="F5F5F5"/>
        <w:rPr>
          <w:rFonts w:ascii="Calibri" w:eastAsia="Times New Roman" w:hAnsi="Calibri" w:cs="Calibri"/>
          <w:color w:val="000000"/>
          <w:sz w:val="28"/>
          <w:szCs w:val="28"/>
        </w:rPr>
      </w:pPr>
    </w:p>
    <w:p w14:paraId="6F70DC2E" w14:textId="77777777" w:rsidR="001C6FB5" w:rsidRDefault="001C6FB5">
      <w:pPr>
        <w:shd w:val="clear" w:color="auto" w:fill="F5F5F5"/>
        <w:rPr>
          <w:rFonts w:ascii="Calibri" w:eastAsia="Times New Roman" w:hAnsi="Calibri" w:cs="Calibri"/>
          <w:color w:val="000000"/>
          <w:sz w:val="28"/>
          <w:szCs w:val="28"/>
        </w:rPr>
      </w:pPr>
      <w:r>
        <w:rPr>
          <w:rFonts w:ascii="Calibri" w:eastAsia="Times New Roman" w:hAnsi="Calibri" w:cs="Calibri"/>
          <w:color w:val="000000"/>
          <w:sz w:val="28"/>
          <w:szCs w:val="28"/>
        </w:rPr>
        <w:t>Many thanks</w:t>
      </w:r>
    </w:p>
    <w:p w14:paraId="57BBD050" w14:textId="77777777" w:rsidR="001C6FB5" w:rsidRDefault="001C6FB5">
      <w:pPr>
        <w:shd w:val="clear" w:color="auto" w:fill="F5F5F5"/>
        <w:rPr>
          <w:rFonts w:ascii="Calibri" w:eastAsia="Times New Roman" w:hAnsi="Calibri" w:cs="Calibri"/>
          <w:color w:val="000000"/>
          <w:sz w:val="28"/>
          <w:szCs w:val="28"/>
        </w:rPr>
      </w:pPr>
      <w:r>
        <w:rPr>
          <w:rFonts w:ascii="Calibri" w:eastAsia="Times New Roman" w:hAnsi="Calibri" w:cs="Calibri"/>
          <w:color w:val="000000"/>
          <w:sz w:val="28"/>
          <w:szCs w:val="28"/>
        </w:rPr>
        <w:t>Philippa</w:t>
      </w:r>
    </w:p>
    <w:p w14:paraId="5B3373CA" w14:textId="77777777" w:rsidR="001C6FB5" w:rsidRDefault="001C6FB5">
      <w:pPr>
        <w:pStyle w:val="elementtoproof"/>
        <w:shd w:val="clear" w:color="auto" w:fill="F5F5F5"/>
      </w:pPr>
      <w:r>
        <w:rPr>
          <w:rFonts w:ascii="Calibri" w:hAnsi="Calibri" w:cs="Calibri"/>
          <w:color w:val="000000"/>
          <w:sz w:val="28"/>
          <w:szCs w:val="28"/>
        </w:rPr>
        <w:t> </w:t>
      </w:r>
    </w:p>
    <w:p w14:paraId="5FEDE758" w14:textId="77777777" w:rsidR="001C6FB5" w:rsidRDefault="001C6FB5">
      <w:pPr>
        <w:divId w:val="95564169"/>
        <w:rPr>
          <w:rFonts w:ascii="Aptos" w:eastAsia="Times New Roman" w:hAnsi="Aptos"/>
          <w:color w:val="000000"/>
          <w:sz w:val="22"/>
          <w:szCs w:val="22"/>
        </w:rPr>
      </w:pPr>
    </w:p>
    <w:p w14:paraId="44D10870" w14:textId="77777777" w:rsidR="001C6FB5" w:rsidRDefault="001C6FB5">
      <w:pPr>
        <w:rPr>
          <w:rFonts w:eastAsia="Times New Roman"/>
        </w:rPr>
      </w:pPr>
      <w:r>
        <w:rPr>
          <w:rFonts w:eastAsia="Times New Roman"/>
        </w:rPr>
        <w:t xml:space="preserve">********************************************************************** This email and any files transmitted with it are privileged, confidential and subject to copyright. Any unauthorised use or disclosure of any part of this email is prohibited. If you are not the intended recipient please inform the sender immediately; you should then delete the email and remove any copies from your system. The views or opinions expressed in this communication may not </w:t>
      </w:r>
      <w:r>
        <w:rPr>
          <w:rFonts w:eastAsia="Times New Roman"/>
        </w:rPr>
        <w:t xml:space="preserve">necessarily be those of Scottish Borders Council. Please be advised that Scottish Borders Council's incoming and outgoing email is subject to regular monitoring and any email may require to be disclosed by the Council under the provisions of the Freedom of Information (Scotland) Act 2002 . ********************************************************************** ********************************************************************** This email and any files transmitted with it are privileged, confidential and </w:t>
      </w:r>
      <w:r>
        <w:rPr>
          <w:rFonts w:eastAsia="Times New Roman"/>
        </w:rPr>
        <w:t xml:space="preserve">subject to copyright. Any unauthorised use or disclosure of any part of this email is prohibited. If you are not the intended recipient please inform the sender immediately; you should then delete the email and remove any copies from your system. The views or opinions expressed in this communication may not necessarily be those of Scottish Borders Council. Please be advised that Scottish Borders Council's incoming and outgoing email is subject to regular </w:t>
      </w:r>
      <w:r>
        <w:rPr>
          <w:rFonts w:eastAsia="Times New Roman"/>
        </w:rPr>
        <w:t xml:space="preserve">monitoring and any email may require to be disclosed by the Council under the provisions of the </w:t>
      </w:r>
      <w:r>
        <w:rPr>
          <w:rFonts w:eastAsia="Times New Roman"/>
        </w:rPr>
        <w:lastRenderedPageBreak/>
        <w:t xml:space="preserve">Freedom of Information (Scotland) Act 2002 . ********************************************************************** </w:t>
      </w:r>
    </w:p>
    <w:p w14:paraId="223D98FD" w14:textId="77777777" w:rsidR="001C6FB5" w:rsidRDefault="001C6FB5">
      <w:pPr>
        <w:rPr>
          <w:rFonts w:eastAsia="Times New Roman"/>
        </w:rPr>
      </w:pPr>
    </w:p>
    <w:p w14:paraId="3022F5C2" w14:textId="77777777" w:rsidR="001C6FB5" w:rsidRDefault="001C6FB5">
      <w:pPr>
        <w:rPr>
          <w:rFonts w:eastAsia="Times New Roman"/>
        </w:rPr>
      </w:pPr>
      <w:r>
        <w:object w:dxaOrig="1524" w:dyaOrig="984" w14:anchorId="483AD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4" o:title=""/>
          </v:shape>
          <o:OLEObject Type="Embed" ProgID="Package" ShapeID="_x0000_i1025" DrawAspect="Icon" ObjectID="_1855483045" r:id="rId5"/>
        </w:object>
      </w:r>
      <w:r>
        <w:object w:dxaOrig="1524" w:dyaOrig="984" w14:anchorId="1367DF60">
          <v:shape id="_x0000_i1026" type="#_x0000_t75" style="width:76.2pt;height:49.2pt" o:ole="">
            <v:imagedata r:id="rId6" o:title=""/>
          </v:shape>
          <o:OLEObject Type="Embed" ProgID="Package" ShapeID="_x0000_i1026" DrawAspect="Icon" ObjectID="_1855483046" r:id="rId7"/>
        </w:object>
      </w:r>
    </w:p>
    <w:sectPr w:rsidR="001C6F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8D56D9"/>
    <w:rsid w:val="001C6FB5"/>
    <w:rsid w:val="008D56D9"/>
    <w:rsid w:val="00C65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D4859"/>
  <w15:chartTrackingRefBased/>
  <w15:docId w15:val="{CD991A8B-AE49-418F-88D1-F7BC1B1F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style>
  <w:style w:type="paragraph" w:styleId="NormalWeb">
    <w:name w:val="Normal (Web)"/>
    <w:basedOn w:val="Normal"/>
    <w:uiPriority w:val="99"/>
    <w:semiHidden/>
    <w:unhideWhenUsed/>
  </w:style>
  <w:style w:type="paragraph" w:customStyle="1" w:styleId="elementtoproof">
    <w:name w:val="elementtoproof"/>
    <w:basedOn w:val="Normal"/>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6416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emf"/><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2292</Characters>
  <Application>Microsoft Office Word</Application>
  <DocSecurity>0</DocSecurity>
  <Lines>19</Lines>
  <Paragraphs>5</Paragraphs>
  <ScaleCrop>false</ScaleCrop>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Nugent</dc:creator>
  <cp:keywords/>
  <dc:description/>
  <cp:lastModifiedBy>Fiona Nugent</cp:lastModifiedBy>
  <cp:revision>2</cp:revision>
  <dcterms:created xsi:type="dcterms:W3CDTF">2026-11-06T15:11:00Z</dcterms:created>
  <dcterms:modified xsi:type="dcterms:W3CDTF">2026-11-06T15:11:00Z</dcterms:modified>
</cp:coreProperties>
</file>